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9DB2D" w14:textId="34E4CD53" w:rsidR="00414727" w:rsidRDefault="00414727" w:rsidP="004C5A96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ОБРАЗЛОЖЕЊЕ ПЛАНА СА ПРИКАЗОМ КАПАЦТЕТА ЗА</w:t>
      </w:r>
    </w:p>
    <w:p w14:paraId="7EA6A0D7" w14:textId="37AD1EF8" w:rsidR="004C5A96" w:rsidRPr="00B44515" w:rsidRDefault="004C5A96" w:rsidP="004C5A96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 w:rsidRPr="00B44515">
        <w:rPr>
          <w:rFonts w:ascii="Arial" w:hAnsi="Arial" w:cs="Arial"/>
          <w:b/>
          <w:sz w:val="22"/>
          <w:szCs w:val="22"/>
        </w:rPr>
        <w:t>П</w:t>
      </w:r>
      <w:r w:rsidRPr="00B44515">
        <w:rPr>
          <w:rFonts w:ascii="Arial" w:hAnsi="Arial" w:cs="Arial"/>
          <w:b/>
          <w:sz w:val="22"/>
          <w:szCs w:val="22"/>
          <w:lang w:val="sr-Cyrl-RS"/>
        </w:rPr>
        <w:t>РОСТОРНИ ПЛАН ПОДРУЧЈА ПОСЕБНЕ НАМЕНЕ НАЦИОНАЛНОГ ФУДБАЛСКОГ СТАДИОНА</w:t>
      </w:r>
      <w:r w:rsidRPr="00B44515">
        <w:rPr>
          <w:rFonts w:ascii="Arial" w:hAnsi="Arial" w:cs="Arial"/>
          <w:b/>
          <w:sz w:val="22"/>
          <w:szCs w:val="22"/>
        </w:rPr>
        <w:t xml:space="preserve"> – III </w:t>
      </w:r>
      <w:r w:rsidRPr="00B44515">
        <w:rPr>
          <w:rFonts w:ascii="Arial" w:hAnsi="Arial" w:cs="Arial"/>
          <w:b/>
          <w:sz w:val="22"/>
          <w:szCs w:val="22"/>
          <w:lang w:val="sr-Cyrl-RS"/>
        </w:rPr>
        <w:t>ФАЗА</w:t>
      </w:r>
    </w:p>
    <w:p w14:paraId="59754EB7" w14:textId="77777777" w:rsidR="004C5A96" w:rsidRPr="00B44515" w:rsidRDefault="004C5A96" w:rsidP="004C5A96">
      <w:pPr>
        <w:pStyle w:val="NoSpacing"/>
        <w:jc w:val="both"/>
        <w:rPr>
          <w:rFonts w:ascii="Arial" w:hAnsi="Arial" w:cs="Arial"/>
          <w:lang w:val="sr-Cyrl-RS"/>
        </w:rPr>
      </w:pPr>
    </w:p>
    <w:p w14:paraId="0459B101" w14:textId="77777777" w:rsidR="004C5A96" w:rsidRPr="00B44515" w:rsidRDefault="004C5A96" w:rsidP="004C5A96">
      <w:pPr>
        <w:pStyle w:val="NoSpacing"/>
        <w:jc w:val="both"/>
        <w:rPr>
          <w:rFonts w:ascii="Arial" w:hAnsi="Arial" w:cs="Arial"/>
          <w:lang w:val="sr-Cyrl-CS"/>
        </w:rPr>
      </w:pPr>
    </w:p>
    <w:p w14:paraId="7FE823C3" w14:textId="77777777" w:rsidR="004C5A96" w:rsidRPr="00B44515" w:rsidRDefault="004C5A96" w:rsidP="004C5A96">
      <w:pPr>
        <w:pStyle w:val="NoSpacing"/>
        <w:jc w:val="both"/>
        <w:rPr>
          <w:rFonts w:ascii="Arial" w:hAnsi="Arial" w:cs="Arial"/>
          <w:lang w:val="sr-Cyrl-RS"/>
        </w:rPr>
      </w:pPr>
      <w:r w:rsidRPr="00B44515">
        <w:rPr>
          <w:rFonts w:ascii="Arial" w:hAnsi="Arial" w:cs="Arial"/>
          <w:lang w:val="sr-Cyrl-CS"/>
        </w:rPr>
        <w:t xml:space="preserve">У Урбанистичком заводу Београда ЈУП </w:t>
      </w:r>
      <w:r w:rsidRPr="00B44515">
        <w:rPr>
          <w:rFonts w:ascii="Arial" w:hAnsi="Arial" w:cs="Arial"/>
          <w:lang w:val="sr-Cyrl-RS"/>
        </w:rPr>
        <w:t xml:space="preserve">је </w:t>
      </w:r>
      <w:r w:rsidRPr="00B44515">
        <w:rPr>
          <w:rFonts w:ascii="Arial" w:hAnsi="Arial" w:cs="Arial"/>
          <w:lang w:val="sr-Cyrl-CS"/>
        </w:rPr>
        <w:t xml:space="preserve">у току израда Просторног плана подручја посебне намене Националног фудбалског стадиона – </w:t>
      </w:r>
      <w:r w:rsidRPr="00B44515">
        <w:rPr>
          <w:rFonts w:ascii="Arial" w:hAnsi="Arial" w:cs="Arial"/>
        </w:rPr>
        <w:t xml:space="preserve">III </w:t>
      </w:r>
      <w:r w:rsidRPr="00B44515">
        <w:rPr>
          <w:rFonts w:ascii="Arial" w:hAnsi="Arial" w:cs="Arial"/>
          <w:lang w:val="sr-Cyrl-RS"/>
        </w:rPr>
        <w:t>фаза</w:t>
      </w:r>
      <w:r w:rsidRPr="00B44515">
        <w:rPr>
          <w:rFonts w:ascii="Arial" w:hAnsi="Arial" w:cs="Arial"/>
          <w:lang w:val="sr-Cyrl-CS"/>
        </w:rPr>
        <w:t xml:space="preserve"> (у даљем тексту Просторни план), у складу са донетом Одлуком о изради плана ("Службени</w:t>
      </w:r>
      <w:r w:rsidRPr="00B44515">
        <w:rPr>
          <w:rFonts w:ascii="Arial" w:hAnsi="Arial" w:cs="Arial"/>
        </w:rPr>
        <w:t xml:space="preserve"> </w:t>
      </w:r>
      <w:proofErr w:type="spellStart"/>
      <w:r w:rsidRPr="00B44515">
        <w:rPr>
          <w:rFonts w:ascii="Arial" w:hAnsi="Arial" w:cs="Arial"/>
        </w:rPr>
        <w:t>гласник</w:t>
      </w:r>
      <w:proofErr w:type="spellEnd"/>
      <w:r w:rsidRPr="00B44515">
        <w:rPr>
          <w:rFonts w:ascii="Arial" w:hAnsi="Arial" w:cs="Arial"/>
        </w:rPr>
        <w:t xml:space="preserve"> РС", </w:t>
      </w:r>
      <w:proofErr w:type="spellStart"/>
      <w:r w:rsidRPr="00B44515">
        <w:rPr>
          <w:rFonts w:ascii="Arial" w:hAnsi="Arial" w:cs="Arial"/>
        </w:rPr>
        <w:t>бр</w:t>
      </w:r>
      <w:proofErr w:type="spellEnd"/>
      <w:r w:rsidRPr="00B44515">
        <w:rPr>
          <w:rFonts w:ascii="Arial" w:hAnsi="Arial" w:cs="Arial"/>
        </w:rPr>
        <w:t>.</w:t>
      </w:r>
      <w:r w:rsidRPr="00B44515">
        <w:rPr>
          <w:rFonts w:ascii="Arial" w:hAnsi="Arial" w:cs="Arial"/>
          <w:lang w:val="sr-Cyrl-RS"/>
        </w:rPr>
        <w:t>18</w:t>
      </w:r>
      <w:r w:rsidRPr="00B44515">
        <w:rPr>
          <w:rFonts w:ascii="Arial" w:hAnsi="Arial" w:cs="Arial"/>
        </w:rPr>
        <w:t>/20</w:t>
      </w:r>
      <w:r w:rsidRPr="00B44515">
        <w:rPr>
          <w:rFonts w:ascii="Arial" w:hAnsi="Arial" w:cs="Arial"/>
          <w:lang w:val="sr-Cyrl-RS"/>
        </w:rPr>
        <w:t>22</w:t>
      </w:r>
      <w:r w:rsidRPr="00B44515">
        <w:rPr>
          <w:rFonts w:ascii="Arial" w:hAnsi="Arial" w:cs="Arial"/>
        </w:rPr>
        <w:t>)</w:t>
      </w:r>
      <w:r w:rsidRPr="00B44515">
        <w:rPr>
          <w:rFonts w:ascii="Arial" w:hAnsi="Arial" w:cs="Arial"/>
          <w:lang w:val="sr-Cyrl-RS"/>
        </w:rPr>
        <w:t xml:space="preserve"> и закључком Координационог тима за праћење Међународне специјализоване изложбе </w:t>
      </w:r>
      <w:r w:rsidRPr="00B44515">
        <w:rPr>
          <w:rFonts w:ascii="Arial" w:hAnsi="Arial" w:cs="Arial"/>
        </w:rPr>
        <w:t>EXPO Belgrade 2027</w:t>
      </w:r>
      <w:r w:rsidRPr="00B44515">
        <w:rPr>
          <w:rFonts w:ascii="Arial" w:hAnsi="Arial" w:cs="Arial"/>
          <w:lang w:val="sr-Cyrl-RS"/>
        </w:rPr>
        <w:t xml:space="preserve"> коју је основала Влада Републике Србије: бр.06-00-8444/2023-02 од 15.09.2023.годин</w:t>
      </w:r>
      <w:r w:rsidRPr="00B44515">
        <w:rPr>
          <w:rFonts w:ascii="Arial" w:hAnsi="Arial" w:cs="Arial"/>
        </w:rPr>
        <w:t>.</w:t>
      </w:r>
      <w:r w:rsidRPr="00B44515">
        <w:rPr>
          <w:rFonts w:ascii="Arial" w:hAnsi="Arial" w:cs="Arial"/>
          <w:lang w:val="sr-Cyrl-RS"/>
        </w:rPr>
        <w:t>е</w:t>
      </w:r>
    </w:p>
    <w:p w14:paraId="07B0FD15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</w:rPr>
      </w:pPr>
    </w:p>
    <w:p w14:paraId="2BE9D13E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 xml:space="preserve">Предмет израде Плана је проширење површине целине Е2 – пратећи смештајни капацитети сходно потребама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после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завршетка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манифестације EXPO 2027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пратећ</w:t>
      </w:r>
      <w:r w:rsidRPr="00B44515">
        <w:rPr>
          <w:rFonts w:ascii="Arial" w:hAnsi="Arial" w:cs="Arial" w:hint="eastAsia"/>
          <w:sz w:val="22"/>
          <w:szCs w:val="22"/>
        </w:rPr>
        <w:t>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м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садржајима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социјалне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инфраструктуре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: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предшколском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установом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основном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школом</w:t>
      </w:r>
      <w:r w:rsidRPr="00B44515">
        <w:rPr>
          <w:rFonts w:ascii="Arial" w:hAnsi="Arial" w:cs="Arial"/>
          <w:sz w:val="22"/>
          <w:szCs w:val="22"/>
          <w:lang w:val="sr-Cyrl-RS"/>
        </w:rPr>
        <w:t>; проширење површина за спорт и спортске објекте; промена регулације саобраћајница као последица измене коте насипања и планирање нових кружних раскрсница; планирање нове саобраћајнице до обало утврде, као и промена инфраструктурног опремања простора;</w:t>
      </w:r>
    </w:p>
    <w:p w14:paraId="440CFD5B" w14:textId="77777777" w:rsidR="004C5A96" w:rsidRPr="00B44515" w:rsidRDefault="004C5A96" w:rsidP="004C5A96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14:paraId="416070FD" w14:textId="51185393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ru-RU"/>
        </w:rPr>
        <w:t>П</w:t>
      </w:r>
      <w:proofErr w:type="spellStart"/>
      <w:r w:rsidRPr="00B44515">
        <w:rPr>
          <w:rFonts w:ascii="Arial" w:hAnsi="Arial" w:cs="Arial"/>
          <w:sz w:val="22"/>
          <w:szCs w:val="22"/>
        </w:rPr>
        <w:t>овршина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обухваћена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Просторним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планом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износи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око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r w:rsidR="00414727">
        <w:rPr>
          <w:rFonts w:ascii="Arial" w:hAnsi="Arial" w:cs="Arial"/>
          <w:sz w:val="22"/>
          <w:szCs w:val="22"/>
        </w:rPr>
        <w:t>355,0</w:t>
      </w:r>
      <w:r w:rsidRPr="00B44515">
        <w:rPr>
          <w:rFonts w:ascii="Arial" w:hAnsi="Arial" w:cs="Arial"/>
          <w:sz w:val="22"/>
          <w:szCs w:val="22"/>
        </w:rPr>
        <w:t xml:space="preserve"> ha</w:t>
      </w:r>
      <w:r w:rsidRPr="00B44515">
        <w:rPr>
          <w:rFonts w:ascii="Arial" w:hAnsi="Arial" w:cs="Arial"/>
          <w:sz w:val="22"/>
          <w:szCs w:val="22"/>
          <w:lang w:val="sr-Cyrl-RS"/>
        </w:rPr>
        <w:t>.</w:t>
      </w:r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Коначна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граница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утврдиће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се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B44515">
        <w:rPr>
          <w:rFonts w:ascii="Arial" w:hAnsi="Arial" w:cs="Arial"/>
          <w:sz w:val="22"/>
          <w:szCs w:val="22"/>
        </w:rPr>
        <w:t>току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израде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B44515">
        <w:rPr>
          <w:rFonts w:ascii="Arial" w:hAnsi="Arial" w:cs="Arial"/>
          <w:sz w:val="22"/>
          <w:szCs w:val="22"/>
        </w:rPr>
        <w:t>верификације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Нацрта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плана</w:t>
      </w:r>
      <w:proofErr w:type="spellEnd"/>
      <w:r w:rsidRPr="00B44515">
        <w:rPr>
          <w:rFonts w:ascii="Arial" w:hAnsi="Arial" w:cs="Arial"/>
          <w:sz w:val="22"/>
          <w:szCs w:val="22"/>
        </w:rPr>
        <w:t>.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2BDB6716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 xml:space="preserve">Границом плана обухваћен је део простора Просторног плана подручја посебне намене Националног фудбалског стадиона (Службени гласник РС бр.31/22) и простор Просторног плана подручја посебне намене Националног фудбалског стадиона – II фаза  (Службени гласник РС бр.9/23) </w:t>
      </w:r>
    </w:p>
    <w:p w14:paraId="1B0E9448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highlight w:val="yellow"/>
          <w:lang w:val="sr-Cyrl-RS"/>
        </w:rPr>
      </w:pPr>
    </w:p>
    <w:p w14:paraId="195B471B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</w:rPr>
      </w:pPr>
      <w:r w:rsidRPr="00B44515">
        <w:rPr>
          <w:rFonts w:ascii="Arial" w:hAnsi="Arial" w:cs="Arial"/>
          <w:sz w:val="22"/>
          <w:szCs w:val="22"/>
          <w:lang w:val="sr-Cyrl-CS"/>
        </w:rPr>
        <w:t>У постојећем стању у оквиру границе Просторног плана издвајају се:</w:t>
      </w:r>
    </w:p>
    <w:p w14:paraId="5DC38C15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  <w:lang w:val="sr-Cyrl-CS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Саобраћајне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  <w:r w:rsidRPr="00B44515">
        <w:rPr>
          <w:rFonts w:ascii="Arial" w:hAnsi="Arial" w:cs="Arial"/>
          <w:sz w:val="22"/>
          <w:szCs w:val="22"/>
        </w:rPr>
        <w:t>;</w:t>
      </w:r>
      <w:proofErr w:type="gramEnd"/>
    </w:p>
    <w:p w14:paraId="31E1E117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  <w:lang w:val="sr-Cyrl-CS"/>
        </w:rPr>
      </w:pPr>
      <w:r w:rsidRPr="00B44515">
        <w:rPr>
          <w:rFonts w:ascii="Arial" w:hAnsi="Arial" w:cs="Arial"/>
          <w:sz w:val="22"/>
          <w:szCs w:val="22"/>
          <w:lang w:val="sr-Cyrl-CS"/>
        </w:rPr>
        <w:t>Пољопривредн</w:t>
      </w:r>
      <w:r w:rsidRPr="00B44515">
        <w:rPr>
          <w:rFonts w:ascii="Arial" w:hAnsi="Arial" w:cs="Arial"/>
          <w:sz w:val="22"/>
          <w:szCs w:val="22"/>
        </w:rPr>
        <w:t xml:space="preserve">e </w:t>
      </w:r>
      <w:proofErr w:type="spell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  <w:r w:rsidRPr="00B44515">
        <w:rPr>
          <w:rFonts w:ascii="Arial" w:hAnsi="Arial" w:cs="Arial"/>
          <w:sz w:val="22"/>
          <w:szCs w:val="22"/>
        </w:rPr>
        <w:t>;</w:t>
      </w:r>
    </w:p>
    <w:p w14:paraId="4184F291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  <w:lang w:val="sr-Cyrl-CS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Водне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</w:p>
    <w:p w14:paraId="245A7BE5" w14:textId="77777777" w:rsidR="004C5A96" w:rsidRPr="00B44515" w:rsidRDefault="004C5A96" w:rsidP="004C5A96">
      <w:pPr>
        <w:pStyle w:val="NoSpacing"/>
        <w:jc w:val="both"/>
        <w:rPr>
          <w:rFonts w:ascii="Arial" w:hAnsi="Arial" w:cs="Arial"/>
          <w:bCs/>
          <w:lang w:val="sr-Cyrl-CS"/>
        </w:rPr>
      </w:pPr>
    </w:p>
    <w:p w14:paraId="3E4FC427" w14:textId="77777777" w:rsidR="004C5A96" w:rsidRPr="00B44515" w:rsidRDefault="004C5A96" w:rsidP="004C5A96">
      <w:pPr>
        <w:pStyle w:val="NoSpacing"/>
        <w:jc w:val="both"/>
        <w:rPr>
          <w:rFonts w:ascii="Arial" w:hAnsi="Arial" w:cs="Arial"/>
          <w:bCs/>
          <w:lang w:val="sr-Cyrl-CS"/>
        </w:rPr>
      </w:pPr>
      <w:r w:rsidRPr="00B44515">
        <w:rPr>
          <w:rFonts w:ascii="Arial" w:hAnsi="Arial" w:cs="Arial"/>
          <w:bCs/>
          <w:lang w:val="sr-Cyrl-CS"/>
        </w:rPr>
        <w:t xml:space="preserve">Основни циљ израде Просторног плана је </w:t>
      </w:r>
      <w:r w:rsidRPr="00B44515">
        <w:rPr>
          <w:rFonts w:ascii="Arial" w:hAnsi="Arial" w:cs="Arial"/>
          <w:bCs/>
          <w:lang w:val="sr-Cyrl-RS"/>
        </w:rPr>
        <w:t xml:space="preserve">стварање планског основа за </w:t>
      </w:r>
      <w:r w:rsidRPr="00B44515">
        <w:rPr>
          <w:rFonts w:ascii="Arial" w:hAnsi="Arial" w:cs="Arial"/>
          <w:bCs/>
          <w:lang w:val="sr-Cyrl-CS"/>
        </w:rPr>
        <w:t xml:space="preserve">реализација  изложбеног </w:t>
      </w:r>
      <w:r w:rsidRPr="00B44515">
        <w:rPr>
          <w:rFonts w:ascii="Arial" w:hAnsi="Arial" w:cs="Arial"/>
          <w:bCs/>
          <w:lang w:val="sr-Cyrl-RS"/>
        </w:rPr>
        <w:t xml:space="preserve">комплекса за потребе </w:t>
      </w:r>
      <w:r w:rsidRPr="00B44515">
        <w:rPr>
          <w:rFonts w:ascii="Arial" w:hAnsi="Arial" w:cs="Arial"/>
          <w:bCs/>
        </w:rPr>
        <w:t>EXPO</w:t>
      </w:r>
      <w:r w:rsidRPr="00B44515">
        <w:rPr>
          <w:rFonts w:ascii="Arial" w:hAnsi="Arial" w:cs="Arial"/>
          <w:bCs/>
          <w:lang w:val="sr-Cyrl-RS"/>
        </w:rPr>
        <w:t xml:space="preserve"> 2027</w:t>
      </w:r>
      <w:r w:rsidRPr="00B44515">
        <w:rPr>
          <w:rFonts w:ascii="Arial" w:hAnsi="Arial" w:cs="Arial"/>
          <w:bCs/>
        </w:rPr>
        <w:t xml:space="preserve"> </w:t>
      </w:r>
      <w:r w:rsidRPr="00B44515">
        <w:rPr>
          <w:rFonts w:ascii="Arial" w:hAnsi="Arial" w:cs="Arial"/>
          <w:bCs/>
          <w:lang w:val="sr-Cyrl-RS"/>
        </w:rPr>
        <w:t>са пратећим садржајима и њихово даље коришћење након завршене изложбе.</w:t>
      </w:r>
    </w:p>
    <w:p w14:paraId="1524DC58" w14:textId="77777777" w:rsidR="004C5A96" w:rsidRPr="00B44515" w:rsidRDefault="004C5A96" w:rsidP="004C5A96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Cyrl-CS"/>
        </w:rPr>
      </w:pPr>
    </w:p>
    <w:p w14:paraId="4225DD15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CS"/>
        </w:rPr>
        <w:t>У обухвату Просторног плана дефинисане су следеће намене:</w:t>
      </w:r>
    </w:p>
    <w:p w14:paraId="419F428C" w14:textId="77777777" w:rsidR="004C5A96" w:rsidRPr="00B44515" w:rsidRDefault="004C5A96" w:rsidP="004C5A96">
      <w:pPr>
        <w:rPr>
          <w:rFonts w:ascii="Arial" w:hAnsi="Arial" w:cs="Arial"/>
          <w:b/>
          <w:sz w:val="22"/>
          <w:szCs w:val="22"/>
          <w:lang w:val="sr-Cyrl-CS"/>
        </w:rPr>
      </w:pPr>
      <w:r w:rsidRPr="00B44515">
        <w:rPr>
          <w:rFonts w:ascii="Arial" w:hAnsi="Arial" w:cs="Arial"/>
          <w:b/>
          <w:sz w:val="22"/>
          <w:szCs w:val="22"/>
          <w:lang w:val="sr-Cyrl-CS"/>
        </w:rPr>
        <w:t>Површине јавне намене:</w:t>
      </w:r>
    </w:p>
    <w:p w14:paraId="15C8DF7C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B44515">
        <w:rPr>
          <w:rFonts w:ascii="Arial" w:hAnsi="Arial" w:cs="Arial" w:hint="eastAsia"/>
          <w:sz w:val="22"/>
          <w:szCs w:val="22"/>
        </w:rPr>
        <w:t>Површине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за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спортске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објекте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 w:hint="eastAsia"/>
          <w:sz w:val="22"/>
          <w:szCs w:val="22"/>
        </w:rPr>
        <w:t>и</w:t>
      </w:r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комплексе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Национални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фудбалски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4515">
        <w:rPr>
          <w:rFonts w:ascii="Arial" w:hAnsi="Arial" w:cs="Arial" w:hint="eastAsia"/>
          <w:sz w:val="22"/>
          <w:szCs w:val="22"/>
        </w:rPr>
        <w:t>стадион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 и</w:t>
      </w:r>
      <w:proofErr w:type="gram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Површина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за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пратеће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спортске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 w:hint="eastAsia"/>
          <w:sz w:val="22"/>
          <w:szCs w:val="22"/>
        </w:rPr>
        <w:t>објекте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</w:p>
    <w:p w14:paraId="56325DBB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Комплекс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EXPO 2027 </w:t>
      </w:r>
      <w:proofErr w:type="spellStart"/>
      <w:r w:rsidRPr="00B44515">
        <w:rPr>
          <w:rFonts w:ascii="Arial" w:hAnsi="Arial" w:cs="Arial"/>
          <w:sz w:val="22"/>
          <w:szCs w:val="22"/>
        </w:rPr>
        <w:t>са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пратећим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садржајима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B44515">
        <w:rPr>
          <w:rFonts w:ascii="Arial" w:hAnsi="Arial" w:cs="Arial"/>
          <w:sz w:val="22"/>
          <w:szCs w:val="22"/>
        </w:rPr>
        <w:t>целине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Е1, Е2 и Е3)</w:t>
      </w:r>
    </w:p>
    <w:p w14:paraId="6542A5EC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Саобраћајне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</w:p>
    <w:p w14:paraId="48E44A84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Водне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</w:p>
    <w:p w14:paraId="790B867D" w14:textId="77777777" w:rsidR="004C5A96" w:rsidRPr="00B44515" w:rsidRDefault="004C5A96" w:rsidP="004C5A96">
      <w:pPr>
        <w:numPr>
          <w:ilvl w:val="0"/>
          <w:numId w:val="1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proofErr w:type="spellStart"/>
      <w:r w:rsidRPr="00B44515">
        <w:rPr>
          <w:rFonts w:ascii="Arial" w:hAnsi="Arial" w:cs="Arial"/>
          <w:sz w:val="22"/>
          <w:szCs w:val="22"/>
        </w:rPr>
        <w:t>Инфраструктурне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површине</w:t>
      </w:r>
      <w:proofErr w:type="spellEnd"/>
    </w:p>
    <w:p w14:paraId="4A334FC3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14:paraId="2D87CA7A" w14:textId="77777777" w:rsidR="004C5A96" w:rsidRPr="00B44515" w:rsidRDefault="004C5A96" w:rsidP="004C5A96">
      <w:pPr>
        <w:jc w:val="both"/>
        <w:rPr>
          <w:rFonts w:ascii="Arial" w:hAnsi="Arial" w:cs="Arial"/>
          <w:strike/>
          <w:sz w:val="22"/>
          <w:szCs w:val="22"/>
          <w:lang w:val="sr-Cyrl-RS"/>
        </w:rPr>
      </w:pP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>НАЦИОНАЛНИ ФУДБАЛСКИ СТАДИОН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је планиран као мултифункционални објекат који поред основне – спортске намене може имати и другу компатибилну намену (културне манифестације, концерти, изложбе….). Задржавају се намене и садржаји дефинисани основним планом - Просторног плана подручја посебне намене Националног фудбалског стадиона (Службени гласник РС бр.31/22). Измена у односу на основни План је потреба за повећањем  максимална висина планираног објекта до </w:t>
      </w: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>60</w:t>
      </w:r>
      <w:r w:rsidRPr="00B44515">
        <w:rPr>
          <w:rFonts w:ascii="Arial" w:hAnsi="Arial" w:cs="Arial"/>
          <w:b/>
          <w:bCs/>
          <w:sz w:val="22"/>
          <w:szCs w:val="22"/>
        </w:rPr>
        <w:t>m</w:t>
      </w: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RS"/>
        </w:rPr>
        <w:t>и односи се на максималну коту кровне конструкције.</w:t>
      </w:r>
    </w:p>
    <w:p w14:paraId="4D6F6D9B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14:paraId="46CCB17E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 xml:space="preserve">КОМПЛЕКС </w:t>
      </w:r>
      <w:r w:rsidRPr="00B44515">
        <w:rPr>
          <w:rFonts w:ascii="Arial" w:hAnsi="Arial" w:cs="Arial"/>
          <w:b/>
          <w:bCs/>
          <w:sz w:val="22"/>
          <w:szCs w:val="22"/>
        </w:rPr>
        <w:t>EXPO 2027</w:t>
      </w: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 xml:space="preserve"> (сајамски простор)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дефинисан је Просторним планом подручја посебне намене Националног фудбалског стадиона – II фаза  (Службени гласник РС бр.9/23) </w:t>
      </w:r>
    </w:p>
    <w:p w14:paraId="35C214FA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>планиран као мултифункционални комплекс који поред основне намене као изложбени простор може имати и другу компатибилну намену (културне манифестације, концерти, изложбе….). Максимална висина планираног објекта зависи од технолошких потреба али не више од 25</w:t>
      </w:r>
      <w:r w:rsidRPr="00B44515">
        <w:rPr>
          <w:rFonts w:ascii="Arial" w:hAnsi="Arial" w:cs="Arial"/>
          <w:sz w:val="22"/>
          <w:szCs w:val="22"/>
        </w:rPr>
        <w:t>m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и односи се на максималну коту кровне конструкције.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За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објекте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који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немају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lastRenderedPageBreak/>
        <w:t>корисну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БРГП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(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тотеми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челичне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конструкције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надстрешнице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техничко</w:t>
      </w:r>
      <w:r w:rsidRPr="00B44515">
        <w:rPr>
          <w:rFonts w:ascii="Arial" w:hAnsi="Arial" w:cs="Arial"/>
          <w:sz w:val="22"/>
          <w:szCs w:val="22"/>
          <w:lang w:val="sr-Cyrl-RS"/>
        </w:rPr>
        <w:t>-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технолошки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објекти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телекомуникациони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стубови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рекламни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панои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и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сл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.),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висина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објекта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се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одређује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према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технолошким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 w:hint="eastAsia"/>
          <w:sz w:val="22"/>
          <w:szCs w:val="22"/>
          <w:lang w:val="sr-Cyrl-RS"/>
        </w:rPr>
        <w:t>потребама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(до 60м). Комплекс је планиран у складу са стандардима, захтевима и прописима међународних институција, а пре свих БИЕ  (</w:t>
      </w:r>
      <w:r w:rsidRPr="00B44515">
        <w:rPr>
          <w:rFonts w:ascii="Arial" w:hAnsi="Arial" w:cs="Arial"/>
          <w:i/>
          <w:iCs/>
          <w:sz w:val="22"/>
          <w:szCs w:val="22"/>
        </w:rPr>
        <w:t>Bureau of International Exhibitions</w:t>
      </w:r>
      <w:r w:rsidRPr="00B44515">
        <w:rPr>
          <w:rFonts w:ascii="Arial" w:hAnsi="Arial" w:cs="Arial"/>
          <w:sz w:val="22"/>
          <w:szCs w:val="22"/>
          <w:lang w:val="sr-Cyrl-RS"/>
        </w:rPr>
        <w:t>). Допуна у односу на важећи план је максимална висина до 60</w:t>
      </w:r>
      <w:r w:rsidRPr="00B44515">
        <w:rPr>
          <w:rFonts w:ascii="Arial" w:hAnsi="Arial" w:cs="Arial"/>
          <w:sz w:val="22"/>
          <w:szCs w:val="22"/>
        </w:rPr>
        <w:t>m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за павиљон домаћина.</w:t>
      </w:r>
    </w:p>
    <w:p w14:paraId="71AB8B5E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14:paraId="5D0E791A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>Предметни Просторни план, у оквиру пратећих садржаја комплексу</w:t>
      </w:r>
      <w:r w:rsidRPr="00B44515">
        <w:rPr>
          <w:rFonts w:ascii="Arial" w:hAnsi="Arial" w:cs="Arial"/>
          <w:sz w:val="22"/>
          <w:szCs w:val="22"/>
        </w:rPr>
        <w:t>,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планира реализацију око 1500 (важећим планом било је предвиђено 1400) смештајних јединица за потребе учесника и посетилаца изложбе као и хотелски комплекс са око 400 соба. Предвиђа се да манифестацију посети више од 4 милиона посетилаца или нешто преко 43 000 посетилаца дневно.</w:t>
      </w:r>
    </w:p>
    <w:p w14:paraId="0F48C047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 xml:space="preserve">За реализацију у периоду „пост </w:t>
      </w:r>
      <w:r w:rsidRPr="00B44515">
        <w:rPr>
          <w:rFonts w:ascii="Arial" w:hAnsi="Arial" w:cs="Arial"/>
          <w:sz w:val="22"/>
          <w:szCs w:val="22"/>
        </w:rPr>
        <w:t>EXPO 2027</w:t>
      </w:r>
      <w:r w:rsidRPr="00B44515">
        <w:rPr>
          <w:rFonts w:ascii="Arial" w:hAnsi="Arial" w:cs="Arial"/>
          <w:sz w:val="22"/>
          <w:szCs w:val="22"/>
          <w:lang w:val="sr-Cyrl-RS"/>
        </w:rPr>
        <w:t>“  планира се изградња школе на површини од око 1,3ха и комбиноване  дечје установе на површине до 0,9ха.</w:t>
      </w:r>
    </w:p>
    <w:p w14:paraId="7505117F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highlight w:val="yellow"/>
          <w:lang w:val="sr-Cyrl-RS"/>
        </w:rPr>
      </w:pPr>
    </w:p>
    <w:p w14:paraId="5E7D2DB2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>Промена саобраћајне регулације, као и инфраструктурни објекти и површине,  у оквиру границе предметног подручја, настали су као последица детаљног сагледавања у пројектној документацији.</w:t>
      </w:r>
    </w:p>
    <w:p w14:paraId="034EE98C" w14:textId="77777777" w:rsidR="004C5A96" w:rsidRPr="00B44515" w:rsidRDefault="004C5A96" w:rsidP="004C5A96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05625836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  <w:lang w:val="sr-Cyrl-RS"/>
        </w:rPr>
        <w:t xml:space="preserve">У следећој табели је дат преглед </w:t>
      </w:r>
      <w:proofErr w:type="spellStart"/>
      <w:r w:rsidRPr="00B44515">
        <w:rPr>
          <w:rFonts w:ascii="Arial" w:hAnsi="Arial" w:cs="Arial"/>
          <w:sz w:val="22"/>
          <w:szCs w:val="22"/>
        </w:rPr>
        <w:t>постојећих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B44515">
        <w:rPr>
          <w:rFonts w:ascii="Arial" w:hAnsi="Arial" w:cs="Arial"/>
          <w:sz w:val="22"/>
          <w:szCs w:val="22"/>
        </w:rPr>
        <w:t>планираних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капацитет</w:t>
      </w:r>
      <w:proofErr w:type="spellEnd"/>
      <w:r w:rsidRPr="00B44515">
        <w:rPr>
          <w:rFonts w:ascii="Arial" w:hAnsi="Arial" w:cs="Arial"/>
          <w:sz w:val="22"/>
          <w:szCs w:val="22"/>
          <w:lang w:val="sr-Cyrl-RS"/>
        </w:rPr>
        <w:t>а за планиране намене.</w:t>
      </w:r>
    </w:p>
    <w:p w14:paraId="28DEB383" w14:textId="77777777" w:rsidR="004C5A96" w:rsidRPr="00B44515" w:rsidRDefault="004C5A96" w:rsidP="004C5A96">
      <w:pPr>
        <w:jc w:val="both"/>
        <w:rPr>
          <w:rFonts w:ascii="Arial" w:hAnsi="Arial" w:cs="Arial"/>
          <w:sz w:val="22"/>
          <w:szCs w:val="22"/>
          <w:lang w:val="sr-Cyrl-RS"/>
        </w:rPr>
      </w:pPr>
    </w:p>
    <w:tbl>
      <w:tblPr>
        <w:tblpPr w:leftFromText="180" w:rightFromText="180" w:vertAnchor="text" w:horzAnchor="margin" w:tblpXSpec="center" w:tblpY="22"/>
        <w:tblW w:w="9932" w:type="dxa"/>
        <w:tblLayout w:type="fixed"/>
        <w:tblLook w:val="04A0" w:firstRow="1" w:lastRow="0" w:firstColumn="1" w:lastColumn="0" w:noHBand="0" w:noVBand="1"/>
      </w:tblPr>
      <w:tblGrid>
        <w:gridCol w:w="1691"/>
        <w:gridCol w:w="1134"/>
        <w:gridCol w:w="1276"/>
        <w:gridCol w:w="1711"/>
        <w:gridCol w:w="1417"/>
        <w:gridCol w:w="567"/>
        <w:gridCol w:w="1569"/>
        <w:gridCol w:w="567"/>
      </w:tblGrid>
      <w:tr w:rsidR="00B44515" w:rsidRPr="00B44515" w14:paraId="0018BC49" w14:textId="77777777" w:rsidTr="008667B6">
        <w:trPr>
          <w:trHeight w:val="409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734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E885C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Планирани  БРГП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 оријентационо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12C1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4C8F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FFE936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ACBC9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44515" w:rsidRPr="00B44515" w14:paraId="075810E0" w14:textId="77777777" w:rsidTr="008667B6">
        <w:trPr>
          <w:trHeight w:val="689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DCF6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C2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Основни План</w:t>
            </w:r>
          </w:p>
          <w:p w14:paraId="43373C7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B88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 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Фаза</w:t>
            </w:r>
          </w:p>
          <w:p w14:paraId="046C6F4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EF50AB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III 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Фаза</w:t>
            </w:r>
          </w:p>
          <w:p w14:paraId="29AA1E1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08CD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постојеће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(ha)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7774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(%) 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E6FB8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укупно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планирано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(ha) </w:t>
            </w:r>
          </w:p>
          <w:p w14:paraId="054BB70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8F9E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(%) </w:t>
            </w:r>
          </w:p>
        </w:tc>
      </w:tr>
      <w:tr w:rsidR="00B44515" w:rsidRPr="00B44515" w14:paraId="12FA0A7F" w14:textId="77777777" w:rsidTr="008667B6">
        <w:trPr>
          <w:trHeight w:val="347"/>
        </w:trPr>
        <w:tc>
          <w:tcPr>
            <w:tcW w:w="99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8C21D0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П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овршине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јавнe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наменe</w:t>
            </w:r>
            <w:proofErr w:type="spellEnd"/>
          </w:p>
        </w:tc>
      </w:tr>
      <w:tr w:rsidR="00B44515" w:rsidRPr="00B44515" w14:paraId="5B05EC63" w14:textId="77777777" w:rsidTr="008667B6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6D2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саобраћајне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површине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426F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58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A291A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0C4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04F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1,5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4D1C8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50,58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215D" w14:textId="3849F779" w:rsidR="004C5A96" w:rsidRPr="00B44515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14,2</w:t>
            </w:r>
          </w:p>
        </w:tc>
      </w:tr>
      <w:tr w:rsidR="00B44515" w:rsidRPr="00B44515" w14:paraId="4E1280D0" w14:textId="77777777" w:rsidTr="008667B6">
        <w:trPr>
          <w:trHeight w:val="223"/>
        </w:trPr>
        <w:tc>
          <w:tcPr>
            <w:tcW w:w="169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789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u w:val="single"/>
              </w:rPr>
              <w:t>КОМПЛЕКС EXPO 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2196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u w:val="single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u w:val="single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2E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u w:val="single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u w:val="single"/>
                <w:lang w:val="sr-Cyrl-RS"/>
              </w:rPr>
              <w:t>400.000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9DD94B" w14:textId="4F6EDB3A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sr-Cyrl-RS"/>
              </w:rPr>
              <w:t>457,50</w:t>
            </w:r>
            <w:r w:rsidR="00DA69F4" w:rsidRPr="00B44515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sr-Cyrl-RS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A60FF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BBD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5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7098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120,76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ECF0" w14:textId="131BE3CD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3</w:t>
            </w:r>
            <w:r w:rsidR="00414727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</w:p>
        </w:tc>
      </w:tr>
      <w:tr w:rsidR="00B44515" w:rsidRPr="00B44515" w14:paraId="27E96A83" w14:textId="77777777" w:rsidTr="008667B6">
        <w:trPr>
          <w:trHeight w:val="244"/>
        </w:trPr>
        <w:tc>
          <w:tcPr>
            <w:tcW w:w="16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48C4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- </w:t>
            </w: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изложбени простор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7063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3A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170.000</w:t>
            </w:r>
          </w:p>
        </w:tc>
        <w:tc>
          <w:tcPr>
            <w:tcW w:w="1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2E215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170.000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1EE9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B8EA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CC1DB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E42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515" w:rsidRPr="00B44515" w14:paraId="13141776" w14:textId="77777777" w:rsidTr="008667B6">
        <w:trPr>
          <w:trHeight w:val="244"/>
        </w:trPr>
        <w:tc>
          <w:tcPr>
            <w:tcW w:w="16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DBD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- </w:t>
            </w: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пратећи комерцијални садржаји</w:t>
            </w: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A709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F39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1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90C3E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B8A93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BE0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6ADF3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7A2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515" w:rsidRPr="00B44515" w14:paraId="5CEDAF06" w14:textId="77777777" w:rsidTr="008667B6">
        <w:trPr>
          <w:trHeight w:val="450"/>
        </w:trPr>
        <w:tc>
          <w:tcPr>
            <w:tcW w:w="16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CAD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-пратећи смештајни капацитети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6135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34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130.000</w:t>
            </w: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br/>
            </w:r>
          </w:p>
        </w:tc>
        <w:tc>
          <w:tcPr>
            <w:tcW w:w="1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7212E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165.000</w:t>
            </w: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br/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4B99D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548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0C71D9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4B4D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515" w:rsidRPr="00B44515" w14:paraId="1FA48742" w14:textId="77777777" w:rsidTr="008667B6">
        <w:trPr>
          <w:trHeight w:val="450"/>
        </w:trPr>
        <w:tc>
          <w:tcPr>
            <w:tcW w:w="16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624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Дечја установа и школа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81E1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E7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</w:p>
          <w:p w14:paraId="1BD9AC2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AD97E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 xml:space="preserve">   6500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AA377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A37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142B7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943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515" w:rsidRPr="00B44515" w14:paraId="00429133" w14:textId="77777777" w:rsidTr="008667B6">
        <w:trPr>
          <w:trHeight w:val="326"/>
        </w:trPr>
        <w:tc>
          <w:tcPr>
            <w:tcW w:w="1691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B11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Хотелски садржај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7C6949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66A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1711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511F6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16000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2EA86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610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96ED9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553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515" w:rsidRPr="00B44515" w14:paraId="269CE4C8" w14:textId="77777777" w:rsidTr="008667B6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F4D2" w14:textId="63D90D78" w:rsidR="004C5A96" w:rsidRPr="00B44515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Национални фудбалски 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4E4F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u w:val="single"/>
                <w:lang w:val="sr-Cyrl-RS"/>
              </w:rPr>
            </w:pPr>
          </w:p>
          <w:p w14:paraId="45B0EDA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90.000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00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D9C5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sr-Cyrl-RS"/>
              </w:rPr>
              <w:t>90.000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28C7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49909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7FD14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31,7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5C23" w14:textId="743051AF" w:rsidR="004C5A96" w:rsidRPr="00B44515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8,9</w:t>
            </w:r>
          </w:p>
          <w:p w14:paraId="165AAD65" w14:textId="77777777" w:rsidR="004C5A96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2AE240A2" w14:textId="77777777" w:rsidR="00414727" w:rsidRPr="00B44515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2FBAA6C7" w14:textId="5589E6B9" w:rsidR="004C5A96" w:rsidRPr="00B44515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18,3</w:t>
            </w:r>
          </w:p>
        </w:tc>
      </w:tr>
      <w:tr w:rsidR="00B44515" w:rsidRPr="00B44515" w14:paraId="6FD9B1E6" w14:textId="77777777" w:rsidTr="008667B6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80E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i/>
                <w:iCs/>
                <w:sz w:val="18"/>
                <w:szCs w:val="18"/>
                <w:lang w:val="sr-Cyrl-RS"/>
              </w:rPr>
              <w:t>Површина за пратеће спортске објекти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A28B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14:paraId="50B9647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6E4A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A4022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5000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329A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8D0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80393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65,0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D4E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B44515" w:rsidRPr="00B44515" w14:paraId="7F1429B8" w14:textId="77777777" w:rsidTr="008667B6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AF8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водне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површине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D9CC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424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23FA0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AE9A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9E15" w14:textId="480D2569" w:rsidR="004C5A96" w:rsidRPr="00B44515" w:rsidRDefault="00BB381A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0,87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17737A" w14:textId="027AA912" w:rsidR="004C5A96" w:rsidRPr="00FB6E88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B6E88">
              <w:rPr>
                <w:rFonts w:ascii="Arial" w:hAnsi="Arial" w:cs="Arial"/>
                <w:sz w:val="18"/>
                <w:szCs w:val="18"/>
                <w:lang w:val="sr-Cyrl-RS"/>
              </w:rPr>
              <w:t>41,25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0615" w14:textId="70D7EDB1" w:rsidR="004C5A96" w:rsidRPr="00FB6E88" w:rsidRDefault="00414727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FB6E88">
              <w:rPr>
                <w:rFonts w:ascii="Arial" w:hAnsi="Arial" w:cs="Arial"/>
                <w:sz w:val="18"/>
                <w:szCs w:val="18"/>
                <w:lang w:val="sr-Cyrl-RS"/>
              </w:rPr>
              <w:t>11,6</w:t>
            </w:r>
          </w:p>
        </w:tc>
      </w:tr>
      <w:tr w:rsidR="00B44515" w:rsidRPr="00B44515" w14:paraId="7B31D87F" w14:textId="77777777" w:rsidTr="008667B6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6CBB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инфраструктурне површине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5298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34CF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AEA53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51BC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713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902A1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15,70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BBB00" w14:textId="113E74B3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4,</w:t>
            </w:r>
            <w:r w:rsidR="00414727"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</w:p>
        </w:tc>
      </w:tr>
      <w:tr w:rsidR="00B44515" w:rsidRPr="00B44515" w14:paraId="78099301" w14:textId="77777777" w:rsidTr="008667B6">
        <w:trPr>
          <w:trHeight w:val="30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76C0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укупно</w:t>
            </w:r>
            <w:proofErr w:type="spellEnd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јавнe</w:t>
            </w:r>
            <w:proofErr w:type="spellEnd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наменe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BE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95 000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A0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400.000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BE053C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 xml:space="preserve">       457.500</w:t>
            </w:r>
          </w:p>
          <w:p w14:paraId="31DBB7C6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без стадиона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5ECC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5,0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D9C5" w14:textId="5AEEEE51" w:rsidR="004C5A96" w:rsidRPr="00B44515" w:rsidRDefault="00BB381A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1,4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C727BF" w14:textId="51C87CE0" w:rsidR="004C5A96" w:rsidRPr="00B44515" w:rsidRDefault="00414727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41472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355,0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815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i/>
                <w:sz w:val="18"/>
                <w:szCs w:val="18"/>
                <w:lang w:val="sr-Cyrl-RS"/>
              </w:rPr>
              <w:t>100</w:t>
            </w:r>
          </w:p>
        </w:tc>
      </w:tr>
      <w:tr w:rsidR="00B44515" w:rsidRPr="00B44515" w14:paraId="60DDC251" w14:textId="77777777" w:rsidTr="008667B6">
        <w:trPr>
          <w:trHeight w:val="300"/>
        </w:trPr>
        <w:tc>
          <w:tcPr>
            <w:tcW w:w="99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598F5E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Површине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осталих</w:t>
            </w:r>
            <w:proofErr w:type="spellEnd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намена</w:t>
            </w:r>
            <w:proofErr w:type="spellEnd"/>
          </w:p>
        </w:tc>
      </w:tr>
      <w:tr w:rsidR="00B44515" w:rsidRPr="00B44515" w14:paraId="13E2D4CD" w14:textId="77777777" w:rsidTr="008667B6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8DF8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пољопривредне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</w:rPr>
              <w:t>површине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077363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6BA2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F9D5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44F205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F9C" w14:textId="77BCADCA" w:rsidR="004C5A96" w:rsidRPr="00B44515" w:rsidRDefault="00BB381A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5CAF" w14:textId="4BE3E016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D99DB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230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>/</w:t>
            </w:r>
          </w:p>
        </w:tc>
      </w:tr>
      <w:tr w:rsidR="00B44515" w:rsidRPr="00B44515" w14:paraId="58668592" w14:textId="77777777" w:rsidTr="008667B6">
        <w:trPr>
          <w:trHeight w:val="30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84A2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укупно</w:t>
            </w:r>
            <w:proofErr w:type="spellEnd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остале</w:t>
            </w:r>
            <w:proofErr w:type="spellEnd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намене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EB4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37E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66C8F3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7D364" w14:textId="785E11F5" w:rsidR="004C5A96" w:rsidRPr="00B44515" w:rsidRDefault="00BB381A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350,0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773F" w14:textId="72C4B94F" w:rsidR="004C5A96" w:rsidRPr="00B44515" w:rsidRDefault="00BB381A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98,6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AC9682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E54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/</w:t>
            </w:r>
          </w:p>
        </w:tc>
      </w:tr>
      <w:tr w:rsidR="00B44515" w:rsidRPr="00B44515" w14:paraId="70EE96FE" w14:textId="77777777" w:rsidTr="008667B6">
        <w:trPr>
          <w:trHeight w:val="30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1564" w14:textId="77777777" w:rsidR="004C5A96" w:rsidRPr="00B44515" w:rsidRDefault="004C5A96" w:rsidP="008667B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УКУПНО У ОБУХВАТУ ПЛАНА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97FC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5B9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1E8B1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552.500</w:t>
            </w:r>
          </w:p>
          <w:p w14:paraId="6428AA03" w14:textId="77777777" w:rsidR="004C5A96" w:rsidRPr="002A0CD9" w:rsidRDefault="004C5A96" w:rsidP="008667B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</w:pPr>
            <w:r w:rsidRPr="002A0CD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sr-Cyrl-RS"/>
              </w:rPr>
              <w:t>са стадионом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F1B85" w14:textId="343D8F20" w:rsidR="004C5A96" w:rsidRPr="00B44515" w:rsidRDefault="00414727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355,0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7C67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747960" w14:textId="38A89312" w:rsidR="004C5A96" w:rsidRPr="00B44515" w:rsidRDefault="00414727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355,0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1850" w14:textId="77777777" w:rsidR="004C5A96" w:rsidRPr="00B44515" w:rsidRDefault="004C5A96" w:rsidP="008667B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0C2377A0" w14:textId="77777777" w:rsidR="004C5A96" w:rsidRPr="00B44515" w:rsidRDefault="004C5A96" w:rsidP="004C5A96">
      <w:pPr>
        <w:pStyle w:val="NormalBulleted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7B0F796" w14:textId="77777777" w:rsidR="004C5A96" w:rsidRPr="00B44515" w:rsidRDefault="004C5A96" w:rsidP="004C5A96">
      <w:pPr>
        <w:pStyle w:val="NormalBulleted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7E4C629" w14:textId="77777777" w:rsidR="00C20556" w:rsidRPr="00B44515" w:rsidRDefault="00C20556" w:rsidP="00222717">
      <w:pPr>
        <w:pStyle w:val="NormalBulleted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7CFA01A" w14:textId="77777777" w:rsidR="00C20556" w:rsidRPr="00B44515" w:rsidRDefault="00C20556" w:rsidP="00222717">
      <w:pPr>
        <w:pStyle w:val="NormalBulleted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6F70284" w14:textId="2E92FBB8" w:rsidR="00222717" w:rsidRPr="00B44515" w:rsidRDefault="00222717" w:rsidP="00222717">
      <w:pPr>
        <w:pStyle w:val="NormalBulleted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Табела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биланса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површина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  <w:lang w:val="sr-Cyrl-RS"/>
        </w:rPr>
        <w:t xml:space="preserve"> и капацитета</w:t>
      </w:r>
      <w:r w:rsidRPr="00B4451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предложених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намена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 xml:space="preserve"> (</w:t>
      </w:r>
      <w:proofErr w:type="spellStart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оријентационо</w:t>
      </w:r>
      <w:proofErr w:type="spellEnd"/>
      <w:r w:rsidRPr="00B44515">
        <w:rPr>
          <w:rFonts w:ascii="Arial" w:hAnsi="Arial" w:cs="Arial"/>
          <w:b/>
          <w:bCs/>
          <w:i/>
          <w:iCs/>
          <w:sz w:val="22"/>
          <w:szCs w:val="22"/>
        </w:rPr>
        <w:t>)</w:t>
      </w:r>
    </w:p>
    <w:p w14:paraId="57FC3B55" w14:textId="77777777" w:rsidR="00DE4717" w:rsidRPr="00B44515" w:rsidRDefault="00DE471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tbl>
      <w:tblPr>
        <w:tblW w:w="9379" w:type="dxa"/>
        <w:tblInd w:w="250" w:type="dxa"/>
        <w:tblLook w:val="04A0" w:firstRow="1" w:lastRow="0" w:firstColumn="1" w:lastColumn="0" w:noHBand="0" w:noVBand="1"/>
      </w:tblPr>
      <w:tblGrid>
        <w:gridCol w:w="3284"/>
        <w:gridCol w:w="2977"/>
        <w:gridCol w:w="3118"/>
      </w:tblGrid>
      <w:tr w:rsidR="00B44515" w:rsidRPr="00B44515" w14:paraId="4D894087" w14:textId="6E31D51F" w:rsidTr="00414727">
        <w:trPr>
          <w:trHeight w:val="600"/>
        </w:trPr>
        <w:tc>
          <w:tcPr>
            <w:tcW w:w="3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1B87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D7BE2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sr-Cyrl-RS"/>
              </w:rPr>
              <w:t>ППППН – фаза 2</w:t>
            </w:r>
          </w:p>
          <w:p w14:paraId="04D6CA4E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sr-Latn-RS" w:eastAsia="sr-Latn-RS"/>
              </w:rPr>
            </w:pPr>
          </w:p>
          <w:p w14:paraId="1495AFE2" w14:textId="78663A48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капацитети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инфраструктуре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(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оријентационо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)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9E3877" w14:textId="2EC95339" w:rsidR="0023050C" w:rsidRPr="00B44515" w:rsidRDefault="0023050C" w:rsidP="002305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sr-Cyrl-RS"/>
              </w:rPr>
              <w:t>ППППН – фаза 3</w:t>
            </w:r>
          </w:p>
          <w:p w14:paraId="35E8EDD2" w14:textId="77777777" w:rsidR="0023050C" w:rsidRPr="00B44515" w:rsidRDefault="0023050C" w:rsidP="0023050C">
            <w:pPr>
              <w:jc w:val="center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sr-Latn-RS" w:eastAsia="sr-Latn-RS"/>
              </w:rPr>
            </w:pPr>
          </w:p>
          <w:p w14:paraId="08CA0066" w14:textId="43F85ACB" w:rsidR="0023050C" w:rsidRPr="00B44515" w:rsidRDefault="0023050C" w:rsidP="0023050C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капацитети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инфраструктуре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(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оријентационо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)</w:t>
            </w:r>
          </w:p>
        </w:tc>
      </w:tr>
      <w:tr w:rsidR="00B44515" w:rsidRPr="00B44515" w14:paraId="210C6A8F" w14:textId="487DFF87" w:rsidTr="00414727">
        <w:trPr>
          <w:trHeight w:val="28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5A34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апроксимативна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једновремена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снага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A4A97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  </w:t>
            </w:r>
            <w:r w:rsidRPr="00B44515">
              <w:rPr>
                <w:rFonts w:ascii="Arial" w:hAnsi="Arial" w:cs="Arial"/>
                <w:sz w:val="18"/>
                <w:szCs w:val="18"/>
                <w:lang w:val="sr-Latn-RS"/>
              </w:rPr>
              <w:t>P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ј= </w:t>
            </w:r>
            <w:r w:rsidRPr="00B44515">
              <w:rPr>
                <w:rFonts w:ascii="Arial" w:hAnsi="Arial" w:cs="Arial"/>
                <w:sz w:val="18"/>
                <w:szCs w:val="18"/>
              </w:rPr>
              <w:t>46 M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W    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7A81B" w14:textId="25C5790C" w:rsidR="00D7769E" w:rsidRPr="00B44515" w:rsidRDefault="006C43F5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(Повећање за Pj= </w:t>
            </w:r>
            <w:r w:rsidR="001850D2" w:rsidRPr="00B44515">
              <w:rPr>
                <w:rFonts w:ascii="Arial" w:hAnsi="Arial" w:cs="Arial"/>
                <w:sz w:val="16"/>
                <w:szCs w:val="16"/>
              </w:rPr>
              <w:t>7</w:t>
            </w:r>
            <w:r w:rsidRPr="00B44515">
              <w:rPr>
                <w:rFonts w:ascii="Arial" w:hAnsi="Arial" w:cs="Arial"/>
                <w:sz w:val="16"/>
                <w:szCs w:val="16"/>
                <w:lang w:val="sr-Cyrl-RS"/>
              </w:rPr>
              <w:t>,</w:t>
            </w:r>
            <w:r w:rsidR="001850D2" w:rsidRPr="00B44515">
              <w:rPr>
                <w:rFonts w:ascii="Arial" w:hAnsi="Arial" w:cs="Arial"/>
                <w:sz w:val="16"/>
                <w:szCs w:val="16"/>
              </w:rPr>
              <w:t>05</w:t>
            </w:r>
            <w:r w:rsidRPr="00B44515">
              <w:rPr>
                <w:rFonts w:ascii="Arial" w:hAnsi="Arial" w:cs="Arial"/>
                <w:sz w:val="16"/>
                <w:szCs w:val="16"/>
                <w:lang w:val="sr-Cyrl-RS"/>
              </w:rPr>
              <w:t xml:space="preserve"> MW)</w:t>
            </w:r>
            <w:r w:rsidR="000524EA"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  </w:t>
            </w:r>
          </w:p>
          <w:p w14:paraId="24C0B9E8" w14:textId="37BD635F" w:rsidR="0023050C" w:rsidRPr="00B44515" w:rsidRDefault="006C43F5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укупно </w:t>
            </w:r>
            <w:r w:rsidR="000524EA" w:rsidRPr="00B44515"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P</w:t>
            </w:r>
            <w:r w:rsidR="000524EA"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ј=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5</w:t>
            </w:r>
            <w:r w:rsidR="001850D2"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,</w:t>
            </w:r>
            <w:r w:rsidR="001850D2"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 xml:space="preserve"> MW  </w:t>
            </w:r>
          </w:p>
        </w:tc>
      </w:tr>
      <w:tr w:rsidR="00B44515" w:rsidRPr="00B44515" w14:paraId="7E38FD05" w14:textId="10A8C749" w:rsidTr="00414727">
        <w:trPr>
          <w:trHeight w:val="28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B268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планирани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вид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грејања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4468" w14:textId="01259E3F" w:rsidR="0023050C" w:rsidRPr="00B44515" w:rsidRDefault="000524EA" w:rsidP="007B6793">
            <w:pPr>
              <w:pStyle w:val="NormalBulleted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Д</w:t>
            </w:r>
            <w:r w:rsidR="0023050C" w:rsidRPr="00B44515">
              <w:rPr>
                <w:rFonts w:ascii="Arial" w:hAnsi="Arial" w:cs="Arial"/>
                <w:sz w:val="18"/>
                <w:szCs w:val="18"/>
                <w:lang w:val="sr-Cyrl-RS"/>
              </w:rPr>
              <w:t>аљинско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грејање и снабдевање природним </w:t>
            </w:r>
            <w:r w:rsidR="0023050C" w:rsidRPr="00B44515">
              <w:rPr>
                <w:rFonts w:ascii="Arial" w:hAnsi="Arial" w:cs="Arial"/>
                <w:sz w:val="18"/>
                <w:szCs w:val="18"/>
                <w:lang w:val="sr-Cyrl-RS"/>
              </w:rPr>
              <w:t>гасо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м</w:t>
            </w:r>
          </w:p>
          <w:p w14:paraId="44B210BD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1F25E" w14:textId="1F4CA32F" w:rsidR="0023050C" w:rsidRPr="00B44515" w:rsidRDefault="000524EA" w:rsidP="000524EA">
            <w:pPr>
              <w:pStyle w:val="NormalBulleted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Даљинско грејање и снабдевање природним гасом</w:t>
            </w:r>
          </w:p>
        </w:tc>
      </w:tr>
      <w:tr w:rsidR="00B44515" w:rsidRPr="00B44515" w14:paraId="07273B78" w14:textId="1DEBD87E" w:rsidTr="00414727">
        <w:trPr>
          <w:trHeight w:val="28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AB44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број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телефонских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прикључака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32AE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</w:rPr>
              <w:t>3150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32693" w14:textId="77777777" w:rsidR="0023050C" w:rsidRPr="00B44515" w:rsidRDefault="00D7769E" w:rsidP="007B6793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 w:rsidRPr="00B44515">
              <w:rPr>
                <w:rFonts w:ascii="Arial" w:hAnsi="Arial" w:cs="Arial"/>
                <w:sz w:val="16"/>
                <w:szCs w:val="16"/>
                <w:lang w:val="sr-Cyrl-RS"/>
              </w:rPr>
              <w:t>(Повећање за 650)</w:t>
            </w:r>
          </w:p>
          <w:p w14:paraId="7BDD132A" w14:textId="5EC39BD9" w:rsidR="00D7769E" w:rsidRPr="00B44515" w:rsidRDefault="00D7769E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 w:eastAsia="sr-Latn-RS"/>
              </w:rPr>
              <w:t>3800</w:t>
            </w:r>
          </w:p>
        </w:tc>
      </w:tr>
      <w:tr w:rsidR="00B44515" w:rsidRPr="00B44515" w14:paraId="628A1966" w14:textId="6B3537B4" w:rsidTr="00414727">
        <w:trPr>
          <w:trHeight w:val="285"/>
        </w:trPr>
        <w:tc>
          <w:tcPr>
            <w:tcW w:w="3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208C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број запослених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45F2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Cyrl-RS" w:eastAsia="sr-Latn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Cyrl-RS" w:eastAsia="sr-Latn-RS"/>
              </w:rPr>
              <w:t>3500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6E18F" w14:textId="11C71AD9" w:rsidR="0023050C" w:rsidRPr="00B44515" w:rsidRDefault="00A50C89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 w:eastAsia="sr-Latn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 w:eastAsia="sr-Latn-RS"/>
              </w:rPr>
              <w:t>3700</w:t>
            </w:r>
          </w:p>
        </w:tc>
      </w:tr>
      <w:tr w:rsidR="00B44515" w:rsidRPr="00B44515" w14:paraId="1B845D1A" w14:textId="64281DD0" w:rsidTr="00414727">
        <w:trPr>
          <w:trHeight w:val="285"/>
        </w:trPr>
        <w:tc>
          <w:tcPr>
            <w:tcW w:w="3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38A4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средња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дневна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потрошња</w:t>
            </w:r>
            <w:proofErr w:type="spellEnd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 xml:space="preserve"> </w:t>
            </w:r>
            <w:proofErr w:type="spellStart"/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воде</w:t>
            </w:r>
            <w:proofErr w:type="spellEnd"/>
          </w:p>
          <w:p w14:paraId="1B72DC93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4A395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 xml:space="preserve">Q 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ср.дн. =</w:t>
            </w:r>
            <w:r w:rsidRPr="00B44515">
              <w:rPr>
                <w:rFonts w:ascii="Arial" w:hAnsi="Arial" w:cs="Arial"/>
                <w:sz w:val="18"/>
                <w:szCs w:val="18"/>
              </w:rPr>
              <w:t xml:space="preserve"> 82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,</w:t>
            </w:r>
            <w:r w:rsidRPr="00B44515">
              <w:rPr>
                <w:rFonts w:ascii="Arial" w:hAnsi="Arial" w:cs="Arial"/>
                <w:sz w:val="18"/>
                <w:szCs w:val="18"/>
              </w:rPr>
              <w:t>65 l/s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C9FEF" w14:textId="2B19EBBA" w:rsidR="0023050C" w:rsidRPr="00B44515" w:rsidRDefault="001850D2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Q ср.дн. = 35,00 l/s</w:t>
            </w:r>
          </w:p>
        </w:tc>
      </w:tr>
      <w:tr w:rsidR="00B44515" w:rsidRPr="00B44515" w14:paraId="4CC00F27" w14:textId="696078D3" w:rsidTr="00414727">
        <w:trPr>
          <w:trHeight w:val="285"/>
        </w:trPr>
        <w:tc>
          <w:tcPr>
            <w:tcW w:w="3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7D58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97D13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 xml:space="preserve">Q 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пожарно =</w:t>
            </w:r>
            <w:r w:rsidRPr="00B44515">
              <w:rPr>
                <w:rFonts w:ascii="Arial" w:hAnsi="Arial" w:cs="Arial"/>
                <w:sz w:val="18"/>
                <w:szCs w:val="18"/>
              </w:rPr>
              <w:t xml:space="preserve"> 40,0 l/s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83129" w14:textId="501211B4" w:rsidR="0023050C" w:rsidRPr="00B44515" w:rsidRDefault="001850D2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Q пожарно = 80,0 l/s</w:t>
            </w:r>
          </w:p>
        </w:tc>
      </w:tr>
      <w:tr w:rsidR="00B44515" w:rsidRPr="00B44515" w14:paraId="071F9453" w14:textId="1652CB10" w:rsidTr="00414727">
        <w:trPr>
          <w:trHeight w:val="285"/>
        </w:trPr>
        <w:tc>
          <w:tcPr>
            <w:tcW w:w="3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2F6B" w14:textId="77777777" w:rsidR="0023050C" w:rsidRPr="00B44515" w:rsidRDefault="0023050C" w:rsidP="007B6793">
            <w:pPr>
              <w:rPr>
                <w:rFonts w:ascii="Arial" w:hAnsi="Arial" w:cs="Arial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21D6B" w14:textId="77777777" w:rsidR="0023050C" w:rsidRPr="00B44515" w:rsidRDefault="0023050C" w:rsidP="007B6793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sz w:val="18"/>
                <w:szCs w:val="18"/>
              </w:rPr>
              <w:t>Q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 меродавно =</w:t>
            </w:r>
            <w:r w:rsidRPr="00B44515">
              <w:rPr>
                <w:rFonts w:ascii="Arial" w:hAnsi="Arial" w:cs="Arial"/>
                <w:sz w:val="18"/>
                <w:szCs w:val="18"/>
              </w:rPr>
              <w:t xml:space="preserve"> Q 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 xml:space="preserve">ср.дн </w:t>
            </w:r>
            <w:r w:rsidRPr="00B44515">
              <w:rPr>
                <w:rFonts w:ascii="Arial" w:hAnsi="Arial" w:cs="Arial"/>
                <w:sz w:val="18"/>
                <w:szCs w:val="18"/>
              </w:rPr>
              <w:t>82</w:t>
            </w:r>
            <w:r w:rsidRPr="00B44515">
              <w:rPr>
                <w:rFonts w:ascii="Arial" w:hAnsi="Arial" w:cs="Arial"/>
                <w:sz w:val="18"/>
                <w:szCs w:val="18"/>
                <w:lang w:val="sr-Cyrl-RS"/>
              </w:rPr>
              <w:t>,</w:t>
            </w:r>
            <w:r w:rsidRPr="00B44515">
              <w:rPr>
                <w:rFonts w:ascii="Arial" w:hAnsi="Arial" w:cs="Arial"/>
                <w:sz w:val="18"/>
                <w:szCs w:val="18"/>
              </w:rPr>
              <w:t>65 l/s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4DE23" w14:textId="2C351D02" w:rsidR="0023050C" w:rsidRPr="00B44515" w:rsidRDefault="001850D2" w:rsidP="007B67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B44515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Q меродавно = Q ср.дн 80,00 l/s</w:t>
            </w:r>
          </w:p>
        </w:tc>
      </w:tr>
    </w:tbl>
    <w:p w14:paraId="3ECABDF2" w14:textId="65860F01" w:rsidR="00DE4717" w:rsidRPr="00B44515" w:rsidRDefault="00617924" w:rsidP="00617924">
      <w:pPr>
        <w:pStyle w:val="NormalBulleted"/>
        <w:ind w:firstLine="284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Табела</w:t>
      </w:r>
      <w:proofErr w:type="spellEnd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процењених</w:t>
      </w:r>
      <w:proofErr w:type="spellEnd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укупних</w:t>
      </w:r>
      <w:proofErr w:type="spellEnd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капацитета</w:t>
      </w:r>
      <w:proofErr w:type="spellEnd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инфраструктуре</w:t>
      </w:r>
      <w:proofErr w:type="spellEnd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</w:t>
      </w:r>
      <w:r w:rsidRPr="00B44515">
        <w:rPr>
          <w:rFonts w:ascii="Arial" w:hAnsi="Arial" w:cs="Arial"/>
          <w:b/>
          <w:bCs/>
          <w:i/>
          <w:iCs/>
          <w:sz w:val="18"/>
          <w:szCs w:val="18"/>
          <w:lang w:val="sr-Cyrl-RS" w:eastAsia="sr-Latn-RS"/>
        </w:rPr>
        <w:t xml:space="preserve"> </w:t>
      </w:r>
      <w:proofErr w:type="spellStart"/>
      <w:r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>оријентационо</w:t>
      </w:r>
      <w:proofErr w:type="spellEnd"/>
      <w:r w:rsidR="001850D2" w:rsidRPr="00B44515">
        <w:rPr>
          <w:rFonts w:ascii="Arial" w:hAnsi="Arial" w:cs="Arial"/>
          <w:b/>
          <w:bCs/>
          <w:i/>
          <w:iCs/>
          <w:sz w:val="18"/>
          <w:szCs w:val="18"/>
          <w:lang w:val="sr-Latn-RS" w:eastAsia="sr-Latn-RS"/>
        </w:rPr>
        <w:t xml:space="preserve">  </w:t>
      </w:r>
    </w:p>
    <w:p w14:paraId="02E5C27C" w14:textId="77777777" w:rsidR="00DE4717" w:rsidRPr="00B44515" w:rsidRDefault="00DE471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0F00206F" w14:textId="7022F3C5" w:rsidR="00C6749B" w:rsidRPr="00B44515" w:rsidRDefault="00C6749B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  <w:r w:rsidRPr="00B44515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B44515">
        <w:rPr>
          <w:rFonts w:ascii="Arial" w:hAnsi="Arial" w:cs="Arial"/>
          <w:sz w:val="22"/>
          <w:szCs w:val="22"/>
        </w:rPr>
        <w:t>току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RS"/>
        </w:rPr>
        <w:t>процедуре израде Просторног п</w:t>
      </w:r>
      <w:proofErr w:type="spellStart"/>
      <w:r w:rsidRPr="00B44515">
        <w:rPr>
          <w:rFonts w:ascii="Arial" w:hAnsi="Arial" w:cs="Arial"/>
          <w:sz w:val="22"/>
          <w:szCs w:val="22"/>
        </w:rPr>
        <w:t>лан</w:t>
      </w:r>
      <w:r w:rsidRPr="00B44515">
        <w:rPr>
          <w:rFonts w:ascii="Arial" w:hAnsi="Arial" w:cs="Arial"/>
          <w:sz w:val="22"/>
          <w:szCs w:val="22"/>
          <w:lang w:val="sr-Cyrl-RS"/>
        </w:rPr>
        <w:t>а</w:t>
      </w:r>
      <w:proofErr w:type="spellEnd"/>
      <w:r w:rsidRPr="00B44515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подручја посебне намене Националног фудбалског стадиона – </w:t>
      </w:r>
      <w:r w:rsidRPr="00B44515">
        <w:rPr>
          <w:rFonts w:ascii="Arial" w:hAnsi="Arial" w:cs="Arial"/>
          <w:b/>
          <w:bCs/>
          <w:sz w:val="22"/>
          <w:szCs w:val="22"/>
        </w:rPr>
        <w:t xml:space="preserve">II </w:t>
      </w:r>
      <w:r w:rsidRPr="00B44515">
        <w:rPr>
          <w:rFonts w:ascii="Arial" w:hAnsi="Arial" w:cs="Arial"/>
          <w:b/>
          <w:bCs/>
          <w:sz w:val="22"/>
          <w:szCs w:val="22"/>
          <w:lang w:val="sr-Cyrl-RS"/>
        </w:rPr>
        <w:t>фаза</w:t>
      </w:r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 (Службени гласник РС бр.9/23)</w:t>
      </w:r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RS"/>
        </w:rPr>
        <w:t xml:space="preserve">прибављени су </w:t>
      </w:r>
      <w:proofErr w:type="spellStart"/>
      <w:r w:rsidRPr="00B44515">
        <w:rPr>
          <w:rFonts w:ascii="Arial" w:hAnsi="Arial" w:cs="Arial"/>
          <w:sz w:val="22"/>
          <w:szCs w:val="22"/>
        </w:rPr>
        <w:t>услови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B44515">
        <w:rPr>
          <w:rFonts w:ascii="Arial" w:hAnsi="Arial" w:cs="Arial"/>
          <w:sz w:val="22"/>
          <w:szCs w:val="22"/>
        </w:rPr>
        <w:t>мишљења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за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израду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4515">
        <w:rPr>
          <w:rFonts w:ascii="Arial" w:hAnsi="Arial" w:cs="Arial"/>
          <w:sz w:val="22"/>
          <w:szCs w:val="22"/>
        </w:rPr>
        <w:t>од</w:t>
      </w:r>
      <w:proofErr w:type="spellEnd"/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/>
          <w:sz w:val="22"/>
          <w:szCs w:val="22"/>
          <w:lang w:val="sr-Cyrl-RS"/>
        </w:rPr>
        <w:t>ималаца јавних овлашћења.</w:t>
      </w:r>
      <w:r w:rsidRPr="00B44515">
        <w:rPr>
          <w:rFonts w:ascii="Arial" w:hAnsi="Arial" w:cs="Arial"/>
          <w:sz w:val="22"/>
          <w:szCs w:val="22"/>
        </w:rPr>
        <w:t xml:space="preserve"> </w:t>
      </w:r>
      <w:r w:rsidRPr="00B44515">
        <w:rPr>
          <w:rFonts w:ascii="Arial" w:hAnsi="Arial" w:cs="Arial"/>
          <w:b/>
          <w:bCs/>
          <w:i/>
          <w:iCs/>
          <w:sz w:val="22"/>
          <w:szCs w:val="22"/>
          <w:lang w:val="sr-Cyrl-RS"/>
        </w:rPr>
        <w:t>Имајући у виду да се Просторни план односи на исто подручју али са добијеном новом (измењеном) просторно-програмском документацијом за планиране капацитете и садржаје, у могућности сте да потврде раније издатих услова или израдите нова мишљења за  Просторног плана</w:t>
      </w:r>
    </w:p>
    <w:p w14:paraId="0D363624" w14:textId="77777777" w:rsidR="00C6749B" w:rsidRPr="00B44515" w:rsidRDefault="00C6749B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4F298A58" w14:textId="77777777" w:rsidR="007039FE" w:rsidRPr="00B44515" w:rsidRDefault="007039FE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67EC8BB0" w14:textId="347483C7" w:rsidR="002A4E5F" w:rsidRPr="00B44515" w:rsidRDefault="002A4E5F" w:rsidP="002A4E5F">
      <w:pPr>
        <w:pStyle w:val="NormalBulleted"/>
        <w:rPr>
          <w:rFonts w:ascii="Arial" w:hAnsi="Arial" w:cs="Arial"/>
          <w:sz w:val="22"/>
          <w:szCs w:val="22"/>
          <w:lang w:val="sr-Cyrl-CS"/>
        </w:rPr>
      </w:pPr>
      <w:r w:rsidRPr="00B44515">
        <w:rPr>
          <w:rFonts w:ascii="Arial" w:hAnsi="Arial" w:cs="Arial"/>
          <w:sz w:val="22"/>
          <w:szCs w:val="22"/>
          <w:lang w:val="sr-Cyrl-CS"/>
        </w:rPr>
        <w:t xml:space="preserve">За све додатне информације у вези са израдом Просторног плана можете се обратити руководиоцима израде просторног плана: </w:t>
      </w:r>
      <w:r w:rsidR="00CF22F6" w:rsidRPr="00B44515">
        <w:rPr>
          <w:rFonts w:ascii="Arial" w:hAnsi="Arial" w:cs="Arial"/>
          <w:sz w:val="22"/>
          <w:szCs w:val="22"/>
          <w:lang w:val="sr-Cyrl-CS"/>
        </w:rPr>
        <w:t>Емилу Димитрову</w:t>
      </w:r>
      <w:r w:rsidRPr="00B44515">
        <w:rPr>
          <w:rFonts w:ascii="Arial" w:hAnsi="Arial" w:cs="Arial"/>
          <w:sz w:val="22"/>
          <w:szCs w:val="22"/>
          <w:lang w:val="sr-Cyrl-CS"/>
        </w:rPr>
        <w:t>, дипл.</w:t>
      </w:r>
      <w:r w:rsidR="00BB29DE" w:rsidRPr="00B44515">
        <w:rPr>
          <w:rFonts w:ascii="Arial" w:hAnsi="Arial" w:cs="Arial"/>
          <w:sz w:val="22"/>
          <w:szCs w:val="22"/>
          <w:lang w:val="sr-Cyrl-CS"/>
        </w:rPr>
        <w:t>инж.арх.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 на тел. 3331-</w:t>
      </w:r>
      <w:r w:rsidR="00B8453E" w:rsidRPr="00B44515">
        <w:rPr>
          <w:rFonts w:ascii="Arial" w:hAnsi="Arial" w:cs="Arial"/>
          <w:sz w:val="22"/>
          <w:szCs w:val="22"/>
          <w:lang w:val="sr-Cyrl-CS"/>
        </w:rPr>
        <w:t>562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 и </w:t>
      </w:r>
      <w:r w:rsidR="00CF22F6" w:rsidRPr="00B44515">
        <w:rPr>
          <w:rFonts w:ascii="Arial" w:hAnsi="Arial" w:cs="Arial"/>
          <w:sz w:val="22"/>
          <w:szCs w:val="22"/>
          <w:lang w:val="sr-Cyrl-CS"/>
        </w:rPr>
        <w:t>Валентини Јанковић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, дипл. </w:t>
      </w:r>
      <w:r w:rsidR="00BB29DE" w:rsidRPr="00B44515">
        <w:rPr>
          <w:rFonts w:ascii="Arial" w:hAnsi="Arial" w:cs="Arial"/>
          <w:sz w:val="22"/>
          <w:szCs w:val="22"/>
          <w:lang w:val="sr-Cyrl-CS"/>
        </w:rPr>
        <w:t>инж.арх.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 на тел. 3331-</w:t>
      </w:r>
      <w:r w:rsidR="00B8453E" w:rsidRPr="00B44515">
        <w:rPr>
          <w:rFonts w:ascii="Arial" w:hAnsi="Arial" w:cs="Arial"/>
          <w:sz w:val="22"/>
          <w:szCs w:val="22"/>
          <w:lang w:val="sr-Cyrl-CS"/>
        </w:rPr>
        <w:t>597</w:t>
      </w:r>
      <w:r w:rsidRPr="00B44515">
        <w:rPr>
          <w:rFonts w:ascii="Arial" w:hAnsi="Arial" w:cs="Arial"/>
          <w:sz w:val="22"/>
          <w:szCs w:val="22"/>
          <w:lang w:val="sr-Cyrl-CS"/>
        </w:rPr>
        <w:t xml:space="preserve">. </w:t>
      </w:r>
    </w:p>
    <w:p w14:paraId="78B7D28C" w14:textId="77777777" w:rsidR="002A4E5F" w:rsidRPr="00B44515" w:rsidRDefault="002A4E5F" w:rsidP="002A4E5F">
      <w:pPr>
        <w:rPr>
          <w:rFonts w:ascii="Arial" w:hAnsi="Arial" w:cs="Arial"/>
          <w:sz w:val="22"/>
          <w:szCs w:val="22"/>
          <w:lang w:val="sr-Cyrl-RS"/>
        </w:rPr>
      </w:pPr>
    </w:p>
    <w:p w14:paraId="17994B58" w14:textId="77777777" w:rsidR="007039FE" w:rsidRPr="00B44515" w:rsidRDefault="007039FE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72E9CCFB" w14:textId="77777777" w:rsidR="007039FE" w:rsidRPr="00B44515" w:rsidRDefault="007039FE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285FE2FB" w14:textId="77777777" w:rsidR="005F4E07" w:rsidRPr="00B44515" w:rsidRDefault="005F4E0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15632287" w14:textId="77777777" w:rsidR="005F4E07" w:rsidRPr="00B44515" w:rsidRDefault="005F4E0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32AB6FDF" w14:textId="77777777" w:rsidR="005F4E07" w:rsidRPr="00B44515" w:rsidRDefault="005F4E0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7FF6D217" w14:textId="77777777" w:rsidR="005F4E07" w:rsidRPr="00B44515" w:rsidRDefault="005F4E0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3E58A8AA" w14:textId="77777777" w:rsidR="005F4E07" w:rsidRPr="00B44515" w:rsidRDefault="005F4E07" w:rsidP="00DE4717">
      <w:pPr>
        <w:pStyle w:val="NormalBulleted"/>
        <w:rPr>
          <w:rFonts w:ascii="Arial" w:hAnsi="Arial" w:cs="Arial"/>
          <w:sz w:val="22"/>
          <w:szCs w:val="22"/>
          <w:lang w:val="sr-Cyrl-RS"/>
        </w:rPr>
      </w:pPr>
    </w:p>
    <w:p w14:paraId="393D8EC0" w14:textId="77777777" w:rsidR="00AF4ABC" w:rsidRPr="00B44515" w:rsidRDefault="00AF4ABC">
      <w:pPr>
        <w:rPr>
          <w:rFonts w:ascii="Arial" w:hAnsi="Arial" w:cs="Arial"/>
          <w:sz w:val="22"/>
          <w:szCs w:val="22"/>
        </w:rPr>
      </w:pPr>
    </w:p>
    <w:sectPr w:rsidR="00AF4ABC" w:rsidRPr="00B44515" w:rsidSect="00E42FA6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654E9"/>
    <w:multiLevelType w:val="hybridMultilevel"/>
    <w:tmpl w:val="C8AAB9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47830"/>
    <w:multiLevelType w:val="hybridMultilevel"/>
    <w:tmpl w:val="D7124C88"/>
    <w:lvl w:ilvl="0" w:tplc="FBBAA1DA">
      <w:start w:val="3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EA4ACA"/>
    <w:multiLevelType w:val="hybridMultilevel"/>
    <w:tmpl w:val="B47EDDFE"/>
    <w:lvl w:ilvl="0" w:tplc="0528441E">
      <w:start w:val="50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01DF1"/>
    <w:multiLevelType w:val="hybridMultilevel"/>
    <w:tmpl w:val="BE1265F4"/>
    <w:lvl w:ilvl="0" w:tplc="2F7AC0E6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E10FB"/>
    <w:multiLevelType w:val="hybridMultilevel"/>
    <w:tmpl w:val="57F0E43C"/>
    <w:lvl w:ilvl="0" w:tplc="E90890F4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FF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722372">
    <w:abstractNumId w:val="1"/>
  </w:num>
  <w:num w:numId="2" w16cid:durableId="1231426014">
    <w:abstractNumId w:val="3"/>
  </w:num>
  <w:num w:numId="3" w16cid:durableId="747270663">
    <w:abstractNumId w:val="0"/>
  </w:num>
  <w:num w:numId="4" w16cid:durableId="976492568">
    <w:abstractNumId w:val="4"/>
  </w:num>
  <w:num w:numId="5" w16cid:durableId="76484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717"/>
    <w:rsid w:val="00000FF6"/>
    <w:rsid w:val="00005AA4"/>
    <w:rsid w:val="00045253"/>
    <w:rsid w:val="000524EA"/>
    <w:rsid w:val="00080ED5"/>
    <w:rsid w:val="00081EC0"/>
    <w:rsid w:val="00090709"/>
    <w:rsid w:val="000B1535"/>
    <w:rsid w:val="001850D2"/>
    <w:rsid w:val="00222717"/>
    <w:rsid w:val="002251E0"/>
    <w:rsid w:val="0023050C"/>
    <w:rsid w:val="00297116"/>
    <w:rsid w:val="002A0CD9"/>
    <w:rsid w:val="002A4E5F"/>
    <w:rsid w:val="002B030E"/>
    <w:rsid w:val="002D7397"/>
    <w:rsid w:val="00322D3D"/>
    <w:rsid w:val="00342560"/>
    <w:rsid w:val="00360FC8"/>
    <w:rsid w:val="003A4A1A"/>
    <w:rsid w:val="003B1B65"/>
    <w:rsid w:val="003E43E7"/>
    <w:rsid w:val="003F34AE"/>
    <w:rsid w:val="00414727"/>
    <w:rsid w:val="004331B8"/>
    <w:rsid w:val="00461B9E"/>
    <w:rsid w:val="004919EF"/>
    <w:rsid w:val="004B2A20"/>
    <w:rsid w:val="004C5A96"/>
    <w:rsid w:val="0052152C"/>
    <w:rsid w:val="005B6ADF"/>
    <w:rsid w:val="005F4E07"/>
    <w:rsid w:val="00617924"/>
    <w:rsid w:val="0062441A"/>
    <w:rsid w:val="00687808"/>
    <w:rsid w:val="006C43F5"/>
    <w:rsid w:val="007039FE"/>
    <w:rsid w:val="00766051"/>
    <w:rsid w:val="007A611A"/>
    <w:rsid w:val="008073B1"/>
    <w:rsid w:val="008C4FE6"/>
    <w:rsid w:val="00981BD1"/>
    <w:rsid w:val="009A3FC8"/>
    <w:rsid w:val="009C5870"/>
    <w:rsid w:val="009D6FE4"/>
    <w:rsid w:val="009E1D0D"/>
    <w:rsid w:val="009F5D80"/>
    <w:rsid w:val="00A37798"/>
    <w:rsid w:val="00A463B2"/>
    <w:rsid w:val="00A50C89"/>
    <w:rsid w:val="00A94D90"/>
    <w:rsid w:val="00AF4ABC"/>
    <w:rsid w:val="00B0349B"/>
    <w:rsid w:val="00B1407A"/>
    <w:rsid w:val="00B44515"/>
    <w:rsid w:val="00B67117"/>
    <w:rsid w:val="00B73587"/>
    <w:rsid w:val="00B8453E"/>
    <w:rsid w:val="00BB29DE"/>
    <w:rsid w:val="00BB381A"/>
    <w:rsid w:val="00BD1072"/>
    <w:rsid w:val="00BF608A"/>
    <w:rsid w:val="00C20556"/>
    <w:rsid w:val="00C6749B"/>
    <w:rsid w:val="00C869E9"/>
    <w:rsid w:val="00CC59BB"/>
    <w:rsid w:val="00CF22F6"/>
    <w:rsid w:val="00D40550"/>
    <w:rsid w:val="00D7769E"/>
    <w:rsid w:val="00DA69F4"/>
    <w:rsid w:val="00DE4717"/>
    <w:rsid w:val="00E178C8"/>
    <w:rsid w:val="00E422E8"/>
    <w:rsid w:val="00E42FA6"/>
    <w:rsid w:val="00F23E14"/>
    <w:rsid w:val="00F40A91"/>
    <w:rsid w:val="00F673C5"/>
    <w:rsid w:val="00FB1CBB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BCD6"/>
  <w15:chartTrackingRefBased/>
  <w15:docId w15:val="{BECC3FAF-3C04-4423-A244-6BE0CC34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8C8"/>
    <w:pPr>
      <w:spacing w:after="0" w:line="240" w:lineRule="auto"/>
    </w:pPr>
    <w:rPr>
      <w:rFonts w:ascii="CirTajms" w:hAnsi="CirTajm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customStyle="1" w:styleId="stil2zakon">
    <w:name w:val="stil_2zakon"/>
    <w:basedOn w:val="Normal"/>
    <w:rsid w:val="00222717"/>
    <w:pPr>
      <w:spacing w:before="100" w:beforeAutospacing="1" w:after="100" w:afterAutospacing="1"/>
      <w:jc w:val="center"/>
    </w:pPr>
    <w:rPr>
      <w:rFonts w:ascii="Times New Roman" w:hAnsi="Times New Roman"/>
      <w:color w:val="0033CC"/>
      <w:sz w:val="21"/>
      <w:szCs w:val="21"/>
    </w:rPr>
  </w:style>
  <w:style w:type="paragraph" w:customStyle="1" w:styleId="NormalBulleted">
    <w:name w:val="Normal Bulleted"/>
    <w:basedOn w:val="Normal"/>
    <w:link w:val="NormalBulletedChar"/>
    <w:qFormat/>
    <w:rsid w:val="00222717"/>
    <w:pPr>
      <w:jc w:val="both"/>
    </w:pPr>
    <w:rPr>
      <w:rFonts w:ascii="Tahoma" w:hAnsi="Tahoma"/>
      <w:sz w:val="20"/>
      <w:lang w:val="x-none" w:eastAsia="x-none"/>
    </w:rPr>
  </w:style>
  <w:style w:type="character" w:customStyle="1" w:styleId="NormalBulletedChar">
    <w:name w:val="Normal Bulleted Char"/>
    <w:link w:val="NormalBulleted"/>
    <w:rsid w:val="00222717"/>
    <w:rPr>
      <w:rFonts w:ascii="Tahoma" w:hAnsi="Tahoma" w:cs="Times New Roman"/>
      <w:sz w:val="20"/>
      <w:szCs w:val="20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222717"/>
    <w:rPr>
      <w:rFonts w:ascii="Cambria" w:eastAsia="Calibri" w:hAnsi="Cambria"/>
      <w:sz w:val="22"/>
      <w:szCs w:val="22"/>
      <w:lang w:bidi="en-US"/>
    </w:rPr>
  </w:style>
  <w:style w:type="character" w:customStyle="1" w:styleId="NoSpacingChar">
    <w:name w:val="No Spacing Char"/>
    <w:link w:val="NoSpacing"/>
    <w:uiPriority w:val="1"/>
    <w:qFormat/>
    <w:rsid w:val="00222717"/>
    <w:rPr>
      <w:rFonts w:ascii="Cambria" w:eastAsia="Calibri" w:hAnsi="Cambria" w:cs="Times New Roman"/>
      <w:lang w:bidi="en-US"/>
    </w:rPr>
  </w:style>
  <w:style w:type="paragraph" w:customStyle="1" w:styleId="xmsonormal">
    <w:name w:val="x_msonormal"/>
    <w:basedOn w:val="Normal"/>
    <w:rsid w:val="00BF608A"/>
    <w:pPr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table" w:styleId="TableGrid">
    <w:name w:val="Table Grid"/>
    <w:basedOn w:val="TableNormal"/>
    <w:uiPriority w:val="39"/>
    <w:rsid w:val="00BF608A"/>
    <w:pPr>
      <w:spacing w:after="0" w:line="240" w:lineRule="auto"/>
      <w:jc w:val="both"/>
    </w:pPr>
    <w:rPr>
      <w:rFonts w:eastAsiaTheme="minorHAnsi"/>
      <w:kern w:val="2"/>
      <w:lang w:val="sr-Latn-R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711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7116"/>
    <w:rPr>
      <w:rFonts w:ascii="CirTajms" w:hAnsi="CirTaj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116"/>
    <w:rPr>
      <w:rFonts w:ascii="CirTajms" w:hAnsi="CirTajm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Joković Potkonjak</dc:creator>
  <cp:keywords/>
  <dc:description/>
  <cp:lastModifiedBy>Maja Joković Potkonjak</cp:lastModifiedBy>
  <cp:revision>5</cp:revision>
  <cp:lastPrinted>2023-10-16T13:03:00Z</cp:lastPrinted>
  <dcterms:created xsi:type="dcterms:W3CDTF">2023-10-16T13:39:00Z</dcterms:created>
  <dcterms:modified xsi:type="dcterms:W3CDTF">2023-10-16T16:09:00Z</dcterms:modified>
</cp:coreProperties>
</file>